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8700" w14:textId="77777777" w:rsidR="001448E7" w:rsidRDefault="001448E7">
      <w:pPr>
        <w:pStyle w:val="ConsPlusTitle"/>
        <w:jc w:val="center"/>
        <w:outlineLvl w:val="0"/>
      </w:pPr>
      <w:bookmarkStart w:id="0" w:name="_Hlk225235699"/>
      <w:r>
        <w:t>Сопровождение страховыми медицинскими организациями</w:t>
      </w:r>
    </w:p>
    <w:p w14:paraId="0CE3F46D" w14:textId="77777777" w:rsidR="001448E7" w:rsidRDefault="001448E7">
      <w:pPr>
        <w:pStyle w:val="ConsPlusTitle"/>
        <w:jc w:val="center"/>
      </w:pPr>
      <w:r>
        <w:t>застрахованных лиц на всей территории Российской Федерации</w:t>
      </w:r>
      <w:bookmarkEnd w:id="0"/>
    </w:p>
    <w:p w14:paraId="2024C2E1" w14:textId="77777777" w:rsidR="001448E7" w:rsidRDefault="001448E7">
      <w:pPr>
        <w:pStyle w:val="ConsPlusNormal"/>
        <w:jc w:val="both"/>
      </w:pPr>
    </w:p>
    <w:p w14:paraId="3D54FDF1" w14:textId="0956795C" w:rsidR="001448E7" w:rsidRDefault="001448E7">
      <w:pPr>
        <w:pStyle w:val="ConsPlusNormal"/>
        <w:ind w:firstLine="540"/>
        <w:jc w:val="both"/>
      </w:pPr>
      <w:r>
        <w:t xml:space="preserve">Защита прав и законных интересов застрахованных лиц осуществляется страховыми медицинскими организациями в соответствии со </w:t>
      </w:r>
      <w:hyperlink r:id="rId4">
        <w:r>
          <w:rPr>
            <w:color w:val="0000FF"/>
          </w:rPr>
          <w:t>статьей 14</w:t>
        </w:r>
      </w:hyperlink>
      <w:r>
        <w:t xml:space="preserve"> Федерального закона, территориальными фондами в соответствии со </w:t>
      </w:r>
      <w:hyperlink r:id="rId5">
        <w:r>
          <w:rPr>
            <w:color w:val="0000FF"/>
          </w:rPr>
          <w:t>статьей 34</w:t>
        </w:r>
      </w:hyperlink>
      <w:r>
        <w:t xml:space="preserve"> Федерального закона и включает:</w:t>
      </w:r>
    </w:p>
    <w:p w14:paraId="009ED5FB" w14:textId="77777777" w:rsidR="001448E7" w:rsidRDefault="001448E7">
      <w:pPr>
        <w:pStyle w:val="ConsPlusNormal"/>
        <w:spacing w:before="220"/>
        <w:ind w:firstLine="540"/>
        <w:jc w:val="both"/>
      </w:pPr>
      <w:r>
        <w:t>1) сопровождение застрахованных лиц, в том числе:</w:t>
      </w:r>
    </w:p>
    <w:p w14:paraId="68839FF9" w14:textId="77777777" w:rsidR="001448E7" w:rsidRDefault="001448E7">
      <w:pPr>
        <w:pStyle w:val="ConsPlusNormal"/>
        <w:spacing w:before="220"/>
        <w:ind w:firstLine="540"/>
        <w:jc w:val="both"/>
      </w:pPr>
      <w:r>
        <w:t>информационное сопровождение застрахованных лиц на всех этапах оказания им медицинской помощи;</w:t>
      </w:r>
    </w:p>
    <w:p w14:paraId="1C9D1097" w14:textId="77777777" w:rsidR="001448E7" w:rsidRDefault="001448E7">
      <w:pPr>
        <w:pStyle w:val="ConsPlusNormal"/>
        <w:spacing w:before="220"/>
        <w:ind w:firstLine="540"/>
        <w:jc w:val="both"/>
      </w:pPr>
      <w:r>
        <w:t>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50923CD5" w14:textId="77777777" w:rsidR="001448E7" w:rsidRDefault="001448E7">
      <w:pPr>
        <w:pStyle w:val="ConsPlusNormal"/>
        <w:spacing w:before="220"/>
        <w:ind w:firstLine="540"/>
        <w:jc w:val="both"/>
      </w:pPr>
      <w: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14:paraId="15349844" w14:textId="77777777" w:rsidR="001448E7" w:rsidRDefault="001448E7">
      <w:pPr>
        <w:pStyle w:val="ConsPlusNormal"/>
        <w:spacing w:before="220"/>
        <w:ind w:firstLine="540"/>
        <w:jc w:val="both"/>
      </w:pPr>
      <w:r>
        <w:t xml:space="preserve">3) рассмотрение обращений застрахованных лиц в порядке, установленном Федеральным </w:t>
      </w:r>
      <w:hyperlink r:id="rId6">
        <w:r>
          <w:rPr>
            <w:color w:val="0000FF"/>
          </w:rPr>
          <w:t>законом</w:t>
        </w:r>
      </w:hyperlink>
      <w:r>
        <w:t xml:space="preserve"> от 2 мая 2006 г. N 59-ФЗ "О порядке рассмотрения обращений граждан Российской Федерации";</w:t>
      </w:r>
    </w:p>
    <w:p w14:paraId="1DC216DD" w14:textId="77777777" w:rsidR="001448E7" w:rsidRDefault="001448E7">
      <w:pPr>
        <w:pStyle w:val="ConsPlusNormal"/>
        <w:spacing w:before="220"/>
        <w:ind w:firstLine="540"/>
        <w:jc w:val="both"/>
      </w:pPr>
      <w:r>
        <w:t>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14:paraId="39F3CB91" w14:textId="77777777" w:rsidR="001448E7" w:rsidRDefault="001448E7">
      <w:pPr>
        <w:pStyle w:val="ConsPlusNormal"/>
        <w:spacing w:before="220"/>
        <w:ind w:firstLine="540"/>
        <w:jc w:val="both"/>
      </w:pPr>
      <w:r>
        <w:t>--------------------------------</w:t>
      </w:r>
    </w:p>
    <w:p w14:paraId="58D544C1" w14:textId="77777777" w:rsidR="001448E7" w:rsidRDefault="001448E7">
      <w:pPr>
        <w:pStyle w:val="ConsPlusNormal"/>
        <w:spacing w:before="220"/>
        <w:ind w:firstLine="540"/>
        <w:jc w:val="both"/>
      </w:pPr>
      <w:r>
        <w:t xml:space="preserve">&lt;27&gt; </w:t>
      </w:r>
      <w:hyperlink r:id="rId7">
        <w:r>
          <w:rPr>
            <w:color w:val="0000FF"/>
          </w:rPr>
          <w:t>Подпункт 2 пункта 9.3 статьи 14</w:t>
        </w:r>
      </w:hyperlink>
      <w:r>
        <w:t xml:space="preserve"> Федерального закона.</w:t>
      </w:r>
    </w:p>
    <w:p w14:paraId="08BB7A1B" w14:textId="77777777" w:rsidR="001448E7" w:rsidRDefault="001448E7">
      <w:pPr>
        <w:pStyle w:val="ConsPlusNormal"/>
        <w:jc w:val="both"/>
      </w:pPr>
    </w:p>
    <w:p w14:paraId="1B48170E" w14:textId="77777777" w:rsidR="001448E7" w:rsidRDefault="001448E7">
      <w:pPr>
        <w:pStyle w:val="ConsPlusNormal"/>
        <w:ind w:firstLine="540"/>
        <w:jc w:val="both"/>
      </w:pPr>
      <w: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14:paraId="37A9453C" w14:textId="77777777" w:rsidR="001448E7" w:rsidRDefault="001448E7">
      <w:pPr>
        <w:pStyle w:val="ConsPlusNormal"/>
        <w:spacing w:before="220"/>
        <w:ind w:firstLine="540"/>
        <w:jc w:val="both"/>
      </w:pPr>
      <w:r>
        <w:t>6) другие направления деятельности, установленные законодательством Российской Федерации.</w:t>
      </w:r>
    </w:p>
    <w:p w14:paraId="73D1DDC5" w14:textId="557A66CF" w:rsidR="001448E7" w:rsidRDefault="001448E7">
      <w:pPr>
        <w:pStyle w:val="ConsPlusNormal"/>
        <w:spacing w:before="220"/>
        <w:ind w:firstLine="540"/>
        <w:jc w:val="both"/>
      </w:pPr>
      <w:r>
        <w:t>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14:paraId="5535B9A3" w14:textId="77777777" w:rsidR="001448E7" w:rsidRDefault="001448E7">
      <w:pPr>
        <w:pStyle w:val="ConsPlusNormal"/>
        <w:spacing w:before="220"/>
        <w:ind w:firstLine="540"/>
        <w:jc w:val="both"/>
      </w:pPr>
      <w: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w:t>
      </w:r>
      <w:r>
        <w:lastRenderedPageBreak/>
        <w:t>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14:paraId="091F91C9" w14:textId="77777777" w:rsidR="001448E7" w:rsidRDefault="001448E7">
      <w:pPr>
        <w:pStyle w:val="ConsPlusNormal"/>
        <w:spacing w:before="220"/>
        <w:ind w:firstLine="540"/>
        <w:jc w:val="both"/>
      </w:pPr>
      <w: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14:paraId="1B289141" w14:textId="77777777" w:rsidR="001448E7" w:rsidRDefault="001448E7">
      <w:pPr>
        <w:pStyle w:val="ConsPlusNormal"/>
        <w:spacing w:before="220"/>
        <w:ind w:firstLine="540"/>
        <w:jc w:val="both"/>
      </w:pPr>
      <w:r>
        <w:t>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14:paraId="7E593E28" w14:textId="53C6E95E" w:rsidR="001448E7" w:rsidRDefault="001448E7">
      <w:pPr>
        <w:pStyle w:val="ConsPlusNormal"/>
        <w:spacing w:before="220"/>
        <w:ind w:firstLine="540"/>
        <w:jc w:val="both"/>
      </w:pPr>
      <w:r>
        <w:t>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14:paraId="40B272AD" w14:textId="77777777" w:rsidR="001448E7" w:rsidRDefault="001448E7">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14:paraId="18E6314A" w14:textId="77777777" w:rsidR="001448E7" w:rsidRDefault="001448E7">
      <w:pPr>
        <w:pStyle w:val="ConsPlusNormal"/>
        <w:spacing w:before="220"/>
        <w:ind w:firstLine="540"/>
        <w:jc w:val="both"/>
      </w:pPr>
      <w:r>
        <w:t>2) порядке включения в единый регистр застрахованных лиц;</w:t>
      </w:r>
    </w:p>
    <w:p w14:paraId="51FDA093" w14:textId="77777777" w:rsidR="001448E7" w:rsidRDefault="001448E7">
      <w:pPr>
        <w:pStyle w:val="ConsPlusNormal"/>
        <w:spacing w:before="220"/>
        <w:ind w:firstLine="540"/>
        <w:jc w:val="both"/>
      </w:pPr>
      <w:r>
        <w:t>3) праве выбора (замены) и порядке выбора (замены) страховой медицинской организации, медицинской организации и врача;</w:t>
      </w:r>
    </w:p>
    <w:p w14:paraId="0A060631" w14:textId="77777777" w:rsidR="001448E7" w:rsidRDefault="001448E7">
      <w:pPr>
        <w:pStyle w:val="ConsPlusNormal"/>
        <w:spacing w:before="220"/>
        <w:ind w:firstLine="540"/>
        <w:jc w:val="both"/>
      </w:pPr>
      <w:r>
        <w:t>4) порядке получения и сдачи полиса на материальном носителе;</w:t>
      </w:r>
    </w:p>
    <w:p w14:paraId="242830A9" w14:textId="77777777" w:rsidR="001448E7" w:rsidRDefault="001448E7">
      <w:pPr>
        <w:pStyle w:val="ConsPlusNormal"/>
        <w:spacing w:before="220"/>
        <w:ind w:firstLine="540"/>
        <w:jc w:val="both"/>
      </w:pPr>
      <w:r>
        <w:t>5) порядке предоставления выписки о полисе;</w:t>
      </w:r>
    </w:p>
    <w:p w14:paraId="34DF9957" w14:textId="77777777" w:rsidR="001448E7" w:rsidRDefault="001448E7">
      <w:pPr>
        <w:pStyle w:val="ConsPlusNormal"/>
        <w:spacing w:before="220"/>
        <w:ind w:firstLine="540"/>
        <w:jc w:val="both"/>
      </w:pPr>
      <w:r>
        <w:t>6) видах, качестве и об условиях предоставления медицинской помощи в рамках базовой и территориальной программ;</w:t>
      </w:r>
    </w:p>
    <w:p w14:paraId="010A5F33" w14:textId="77777777" w:rsidR="001448E7" w:rsidRDefault="001448E7">
      <w:pPr>
        <w:pStyle w:val="ConsPlusNormal"/>
        <w:spacing w:before="220"/>
        <w:ind w:firstLine="540"/>
        <w:jc w:val="both"/>
      </w:pPr>
      <w:r>
        <w:t>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14:paraId="05F2CAAC" w14:textId="77777777" w:rsidR="001448E7" w:rsidRDefault="001448E7">
      <w:pPr>
        <w:pStyle w:val="ConsPlusNormal"/>
        <w:spacing w:before="220"/>
        <w:ind w:firstLine="540"/>
        <w:jc w:val="both"/>
      </w:pPr>
      <w:r>
        <w:lastRenderedPageBreak/>
        <w:t>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14:paraId="4E55E33B" w14:textId="77777777" w:rsidR="001448E7" w:rsidRDefault="001448E7">
      <w:pPr>
        <w:pStyle w:val="ConsPlusNormal"/>
        <w:spacing w:before="220"/>
        <w:ind w:firstLine="540"/>
        <w:jc w:val="both"/>
      </w:pPr>
      <w:r>
        <w:t>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14:paraId="4FFB1CFE" w14:textId="77777777" w:rsidR="001448E7" w:rsidRDefault="001448E7">
      <w:pPr>
        <w:pStyle w:val="ConsPlusNormal"/>
        <w:spacing w:before="220"/>
        <w:ind w:firstLine="540"/>
        <w:jc w:val="both"/>
      </w:pPr>
      <w: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14:paraId="6F940C98" w14:textId="77777777" w:rsidR="001448E7" w:rsidRDefault="001448E7">
      <w:pPr>
        <w:pStyle w:val="ConsPlusNormal"/>
        <w:spacing w:before="220"/>
        <w:ind w:firstLine="540"/>
        <w:jc w:val="both"/>
      </w:pPr>
      <w:r>
        <w:t>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14:paraId="1DB418A2" w14:textId="77777777" w:rsidR="001448E7" w:rsidRDefault="001448E7">
      <w:pPr>
        <w:pStyle w:val="ConsPlusNormal"/>
        <w:spacing w:before="220"/>
        <w:ind w:firstLine="540"/>
        <w:jc w:val="both"/>
      </w:pPr>
      <w:r>
        <w:t>12) по другим вопросам, связанным с реализацией прав застрахованных лиц в сфере обязательного медицинского страхования.</w:t>
      </w:r>
    </w:p>
    <w:p w14:paraId="2121CA9B" w14:textId="77777777" w:rsidR="001448E7" w:rsidRDefault="001448E7">
      <w:pPr>
        <w:pStyle w:val="ConsPlusNormal"/>
        <w:spacing w:before="220"/>
        <w:ind w:firstLine="540"/>
        <w:jc w:val="both"/>
      </w:pPr>
      <w:r>
        <w:t>341. При осуществлении сопровождения застрахованных лиц представители страховой медицинской организации:</w:t>
      </w:r>
    </w:p>
    <w:p w14:paraId="2866684A" w14:textId="77777777" w:rsidR="001448E7" w:rsidRDefault="001448E7">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7BBB9966" w14:textId="77777777" w:rsidR="001448E7" w:rsidRDefault="001448E7">
      <w:pPr>
        <w:pStyle w:val="ConsPlusNormal"/>
        <w:spacing w:before="220"/>
        <w:ind w:firstLine="540"/>
        <w:jc w:val="both"/>
      </w:pPr>
      <w: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14:paraId="66F8D8EF" w14:textId="77777777" w:rsidR="001448E7" w:rsidRDefault="001448E7">
      <w:pPr>
        <w:pStyle w:val="ConsPlusNormal"/>
        <w:spacing w:before="220"/>
        <w:ind w:firstLine="540"/>
        <w:jc w:val="both"/>
      </w:pPr>
      <w:r>
        <w:t>3) осуществляют иные полномочия в соответствии с законодательством Российской Федерации &lt;28&gt;.</w:t>
      </w:r>
    </w:p>
    <w:p w14:paraId="73A744D4" w14:textId="77777777" w:rsidR="001448E7" w:rsidRDefault="001448E7">
      <w:pPr>
        <w:pStyle w:val="ConsPlusNormal"/>
        <w:spacing w:before="220"/>
        <w:ind w:firstLine="540"/>
        <w:jc w:val="both"/>
      </w:pPr>
      <w:r>
        <w:t>--------------------------------</w:t>
      </w:r>
    </w:p>
    <w:p w14:paraId="73086A74" w14:textId="77777777" w:rsidR="001448E7" w:rsidRDefault="001448E7">
      <w:pPr>
        <w:pStyle w:val="ConsPlusNormal"/>
        <w:spacing w:before="220"/>
        <w:ind w:firstLine="540"/>
        <w:jc w:val="both"/>
      </w:pPr>
      <w:r>
        <w:t xml:space="preserve">&lt;28&gt; </w:t>
      </w:r>
      <w:hyperlink r:id="rId8">
        <w:r>
          <w:rPr>
            <w:color w:val="0000FF"/>
          </w:rPr>
          <w:t>Пункт 9.3 статьи 14</w:t>
        </w:r>
      </w:hyperlink>
      <w:r>
        <w:t xml:space="preserve"> Федерального закона.</w:t>
      </w:r>
    </w:p>
    <w:p w14:paraId="24E8E4A5" w14:textId="77777777" w:rsidR="001448E7" w:rsidRDefault="001448E7">
      <w:pPr>
        <w:pStyle w:val="ConsPlusNormal"/>
        <w:jc w:val="both"/>
      </w:pPr>
    </w:p>
    <w:p w14:paraId="15985533" w14:textId="10F390A5" w:rsidR="001448E7" w:rsidRDefault="001448E7">
      <w:pPr>
        <w:pStyle w:val="ConsPlusNormal"/>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14:paraId="10095567" w14:textId="6B00C715" w:rsidR="001448E7" w:rsidRDefault="001448E7">
      <w:pPr>
        <w:pStyle w:val="ConsPlusNormal"/>
        <w:spacing w:before="220"/>
        <w:ind w:firstLine="540"/>
        <w:jc w:val="both"/>
      </w:pPr>
      <w:r>
        <w:t>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14:paraId="511E1C05" w14:textId="17E252DD" w:rsidR="001448E7" w:rsidRDefault="001448E7">
      <w:pPr>
        <w:pStyle w:val="ConsPlusNormal"/>
        <w:spacing w:before="220"/>
        <w:ind w:firstLine="540"/>
        <w:jc w:val="both"/>
      </w:pPr>
      <w:r>
        <w:t xml:space="preserve">Страховая медицинская организация осуществляет сопровождение застрахованных лиц на </w:t>
      </w:r>
      <w:r>
        <w:lastRenderedPageBreak/>
        <w:t>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14:paraId="0B25D039" w14:textId="6091A0DB" w:rsidR="001448E7" w:rsidRDefault="001448E7">
      <w:pPr>
        <w:pStyle w:val="ConsPlusNormal"/>
        <w:spacing w:before="220"/>
        <w:ind w:firstLine="540"/>
        <w:jc w:val="both"/>
      </w:pPr>
      <w:r>
        <w:t>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14:paraId="44B1DD78" w14:textId="4DD4D0B8" w:rsidR="001448E7" w:rsidRDefault="001448E7">
      <w:pPr>
        <w:pStyle w:val="ConsPlusNormal"/>
        <w:spacing w:before="220"/>
        <w:ind w:firstLine="540"/>
        <w:jc w:val="both"/>
      </w:pPr>
      <w:r>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14:paraId="768A185C" w14:textId="7857F08B" w:rsidR="001448E7" w:rsidRDefault="001448E7">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9">
        <w:r>
          <w:rPr>
            <w:color w:val="0000FF"/>
          </w:rPr>
          <w:t>пунктом 6.1 части 8 статьи 33</w:t>
        </w:r>
      </w:hyperlink>
      <w:r>
        <w:t xml:space="preserve"> Федерального закона.</w:t>
      </w:r>
    </w:p>
    <w:p w14:paraId="2AD58479" w14:textId="60B3EC32" w:rsidR="001448E7" w:rsidRDefault="001448E7">
      <w:pPr>
        <w:pStyle w:val="ConsPlusNormal"/>
        <w:spacing w:before="220"/>
        <w:ind w:firstLine="540"/>
        <w:jc w:val="both"/>
      </w:pPr>
      <w:r>
        <w:t>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14:paraId="5C47E3F5" w14:textId="717922FC" w:rsidR="001448E7" w:rsidRDefault="001448E7">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14:paraId="4D010B37" w14:textId="4F40222B" w:rsidR="001448E7" w:rsidRDefault="001448E7">
      <w:pPr>
        <w:pStyle w:val="ConsPlusNormal"/>
        <w:spacing w:before="220"/>
        <w:ind w:firstLine="540"/>
        <w:jc w:val="both"/>
      </w:pPr>
      <w:r>
        <w:t>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14:paraId="3C181552" w14:textId="6A6BB8F0" w:rsidR="001448E7" w:rsidRDefault="001448E7">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14:paraId="02F6CA8D" w14:textId="41A2CFEA" w:rsidR="001448E7" w:rsidRDefault="001448E7">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10">
        <w:r>
          <w:rPr>
            <w:color w:val="0000FF"/>
          </w:rPr>
          <w:t>частью 6 статьи 44</w:t>
        </w:r>
      </w:hyperlink>
      <w:r>
        <w:t xml:space="preserve"> Федерального закона.</w:t>
      </w:r>
    </w:p>
    <w:p w14:paraId="50C53BF1" w14:textId="1E0F2019" w:rsidR="001448E7" w:rsidRDefault="001448E7">
      <w:pPr>
        <w:pStyle w:val="ConsPlusNormal"/>
        <w:spacing w:before="220"/>
        <w:ind w:firstLine="540"/>
        <w:jc w:val="both"/>
      </w:pPr>
      <w:r>
        <w:t xml:space="preserve">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11">
        <w:r>
          <w:rPr>
            <w:color w:val="0000FF"/>
          </w:rPr>
          <w:t>порядками</w:t>
        </w:r>
      </w:hyperlink>
      <w:r>
        <w:t xml:space="preserve"> оказания медицинской помощи, на основе </w:t>
      </w:r>
      <w:hyperlink r:id="rId12">
        <w:r>
          <w:rPr>
            <w:color w:val="0000FF"/>
          </w:rPr>
          <w:t>клинических рекомендаций</w:t>
        </w:r>
      </w:hyperlink>
      <w:r>
        <w:t>, в том числе своевременности проведения диагностических исследований и лечебных мероприятий.</w:t>
      </w:r>
    </w:p>
    <w:p w14:paraId="399979A6" w14:textId="454F1BA0" w:rsidR="001448E7" w:rsidRDefault="001448E7" w:rsidP="00875DAA">
      <w:pPr>
        <w:pStyle w:val="ConsPlusNormal"/>
        <w:spacing w:before="220"/>
        <w:ind w:firstLine="540"/>
        <w:jc w:val="center"/>
      </w:pPr>
      <w:r>
        <w:t>На информационном ресурсе формируется индивидуальная история:</w:t>
      </w:r>
    </w:p>
    <w:p w14:paraId="4FDCB1C4" w14:textId="77777777" w:rsidR="001448E7" w:rsidRDefault="001448E7">
      <w:pPr>
        <w:pStyle w:val="ConsPlusNormal"/>
        <w:spacing w:before="220"/>
        <w:ind w:firstLine="540"/>
        <w:jc w:val="both"/>
      </w:pPr>
      <w: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w:t>
      </w:r>
      <w:r>
        <w:lastRenderedPageBreak/>
        <w:t>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14:paraId="609C8B96" w14:textId="77777777" w:rsidR="001448E7" w:rsidRDefault="001448E7">
      <w:pPr>
        <w:pStyle w:val="ConsPlusNormal"/>
        <w:spacing w:before="220"/>
        <w:ind w:firstLine="540"/>
        <w:jc w:val="both"/>
      </w:pPr>
      <w:r>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14:paraId="70A3DC18" w14:textId="77777777" w:rsidR="001448E7" w:rsidRDefault="001448E7">
      <w:pPr>
        <w:pStyle w:val="ConsPlusNormal"/>
        <w:spacing w:before="220"/>
        <w:ind w:firstLine="540"/>
        <w:jc w:val="both"/>
      </w:pPr>
      <w: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14:paraId="593F866B" w14:textId="06E399FA" w:rsidR="001448E7" w:rsidRDefault="001448E7">
      <w:pPr>
        <w:pStyle w:val="ConsPlusNormal"/>
        <w:spacing w:before="220"/>
        <w:ind w:firstLine="540"/>
        <w:jc w:val="both"/>
      </w:pPr>
      <w:r>
        <w:t>Индивидуальная история страховых случаев застрахованного лица с онкологическим заболеванием должна содержать следующую информацию:</w:t>
      </w:r>
    </w:p>
    <w:p w14:paraId="7514A0E4" w14:textId="77777777" w:rsidR="001448E7" w:rsidRDefault="001448E7">
      <w:pPr>
        <w:pStyle w:val="ConsPlusNormal"/>
        <w:spacing w:before="220"/>
        <w:ind w:firstLine="540"/>
        <w:jc w:val="both"/>
      </w:pPr>
      <w:r>
        <w:t>1) номер полиса;</w:t>
      </w:r>
    </w:p>
    <w:p w14:paraId="336D4BDB" w14:textId="77777777" w:rsidR="001448E7" w:rsidRDefault="001448E7">
      <w:pPr>
        <w:pStyle w:val="ConsPlusNormal"/>
        <w:spacing w:before="220"/>
        <w:ind w:firstLine="540"/>
        <w:jc w:val="both"/>
      </w:pPr>
      <w:r>
        <w:t>2) номера и даты счетов на оплату медицинской помощи;</w:t>
      </w:r>
    </w:p>
    <w:p w14:paraId="0303E24F" w14:textId="77777777" w:rsidR="001448E7" w:rsidRDefault="001448E7">
      <w:pPr>
        <w:pStyle w:val="ConsPlusNormal"/>
        <w:spacing w:before="220"/>
        <w:ind w:firstLine="540"/>
        <w:jc w:val="both"/>
      </w:pPr>
      <w:r>
        <w:t>3) коды медицинских организаций, оказавших медицинскую помощь;</w:t>
      </w:r>
    </w:p>
    <w:p w14:paraId="470DAAB2" w14:textId="77777777" w:rsidR="001448E7" w:rsidRDefault="001448E7">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14:paraId="725A38C5" w14:textId="77777777" w:rsidR="001448E7" w:rsidRDefault="001448E7">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14:paraId="0A40C0B3" w14:textId="77777777" w:rsidR="001448E7" w:rsidRDefault="001448E7">
      <w:pPr>
        <w:pStyle w:val="ConsPlusNormal"/>
        <w:spacing w:before="220"/>
        <w:ind w:firstLine="540"/>
        <w:jc w:val="both"/>
      </w:pPr>
      <w:r>
        <w:t>6) даты начала и окончания оказания медицинской помощи;</w:t>
      </w:r>
    </w:p>
    <w:p w14:paraId="712D527D" w14:textId="77777777" w:rsidR="001448E7" w:rsidRDefault="001448E7">
      <w:pPr>
        <w:pStyle w:val="ConsPlusNormal"/>
        <w:spacing w:before="220"/>
        <w:ind w:firstLine="540"/>
        <w:jc w:val="both"/>
      </w:pPr>
      <w:r>
        <w:t>7) о диагнозах основного и сопутствующего заболевания, а также осложнения при оказании медицинской помощи по МКБ;</w:t>
      </w:r>
    </w:p>
    <w:p w14:paraId="72C27FD7" w14:textId="77777777" w:rsidR="001448E7" w:rsidRDefault="001448E7">
      <w:pPr>
        <w:pStyle w:val="ConsPlusNormal"/>
        <w:spacing w:before="220"/>
        <w:ind w:firstLine="540"/>
        <w:jc w:val="both"/>
      </w:pPr>
      <w:r>
        <w:t>8) результаты обращения за медицинской помощью;</w:t>
      </w:r>
    </w:p>
    <w:p w14:paraId="2AAF53D1" w14:textId="77777777" w:rsidR="001448E7" w:rsidRDefault="001448E7">
      <w:pPr>
        <w:pStyle w:val="ConsPlusNormal"/>
        <w:spacing w:before="220"/>
        <w:ind w:firstLine="540"/>
        <w:jc w:val="both"/>
      </w:pPr>
      <w:r>
        <w:t>9) сведения о диспансерном наблюдении;</w:t>
      </w:r>
    </w:p>
    <w:p w14:paraId="232F4461" w14:textId="77777777" w:rsidR="001448E7" w:rsidRDefault="001448E7">
      <w:pPr>
        <w:pStyle w:val="ConsPlusNormal"/>
        <w:spacing w:before="220"/>
        <w:ind w:firstLine="540"/>
        <w:jc w:val="both"/>
      </w:pPr>
      <w:r>
        <w:t>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14:paraId="675F13B4" w14:textId="77777777" w:rsidR="001448E7" w:rsidRDefault="001448E7">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14:paraId="4583D1C2" w14:textId="6496BEEB" w:rsidR="001448E7" w:rsidRDefault="001448E7">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14:paraId="6D12D27F" w14:textId="062738EF" w:rsidR="001448E7" w:rsidRDefault="001448E7">
      <w:pPr>
        <w:pStyle w:val="ConsPlusNormal"/>
        <w:spacing w:before="220"/>
        <w:ind w:firstLine="540"/>
        <w:jc w:val="both"/>
      </w:pPr>
      <w:r>
        <w:t>Индивидуальная история информирования застрахованных лиц, в том числе с онкологическим заболеванием, должна содержать следующую информацию:</w:t>
      </w:r>
    </w:p>
    <w:p w14:paraId="062235DF" w14:textId="77777777" w:rsidR="001448E7" w:rsidRDefault="001448E7">
      <w:pPr>
        <w:pStyle w:val="ConsPlusNormal"/>
        <w:spacing w:before="220"/>
        <w:ind w:firstLine="540"/>
        <w:jc w:val="both"/>
      </w:pPr>
      <w:r>
        <w:t>1) номер полиса;</w:t>
      </w:r>
    </w:p>
    <w:p w14:paraId="6979567E" w14:textId="77777777" w:rsidR="001448E7" w:rsidRDefault="001448E7">
      <w:pPr>
        <w:pStyle w:val="ConsPlusNormal"/>
        <w:spacing w:before="220"/>
        <w:ind w:firstLine="540"/>
        <w:jc w:val="both"/>
      </w:pPr>
      <w:r>
        <w:t>2) диагноз основной и сопутствующий по МКБ, в соответствии с которыми застрахованное лицо состоит на диспансерном наблюдении;</w:t>
      </w:r>
    </w:p>
    <w:p w14:paraId="6EF81F99" w14:textId="77777777" w:rsidR="001448E7" w:rsidRDefault="001448E7">
      <w:pPr>
        <w:pStyle w:val="ConsPlusNormal"/>
        <w:spacing w:before="220"/>
        <w:ind w:firstLine="540"/>
        <w:jc w:val="both"/>
      </w:pPr>
      <w:r>
        <w:lastRenderedPageBreak/>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14:paraId="3FE12C24" w14:textId="77777777" w:rsidR="001448E7" w:rsidRDefault="001448E7">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14:paraId="3C6728C9" w14:textId="77777777" w:rsidR="001448E7" w:rsidRDefault="001448E7">
      <w:pPr>
        <w:pStyle w:val="ConsPlusNormal"/>
        <w:spacing w:before="22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14:paraId="5C947A57" w14:textId="77777777" w:rsidR="001448E7" w:rsidRDefault="001448E7">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14:paraId="472634D8" w14:textId="77777777" w:rsidR="001448E7" w:rsidRDefault="001448E7">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14:paraId="1FC6291F" w14:textId="77777777" w:rsidR="001448E7" w:rsidRDefault="001448E7">
      <w:pPr>
        <w:pStyle w:val="ConsPlusNormal"/>
        <w:spacing w:before="220"/>
        <w:ind w:firstLine="540"/>
        <w:jc w:val="both"/>
      </w:pPr>
      <w: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14:paraId="10245E42" w14:textId="77777777" w:rsidR="001448E7" w:rsidRDefault="001448E7">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14:paraId="5E40D534" w14:textId="29BFCA18" w:rsidR="001448E7" w:rsidRDefault="001448E7">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14:paraId="784013D0" w14:textId="3DB8C712" w:rsidR="001448E7" w:rsidRDefault="001448E7">
      <w:pPr>
        <w:pStyle w:val="ConsPlusNormal"/>
        <w:spacing w:before="220"/>
        <w:ind w:firstLine="540"/>
        <w:jc w:val="both"/>
      </w:pPr>
      <w: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14:paraId="4D45104B" w14:textId="74B9DAE6" w:rsidR="001448E7" w:rsidRDefault="001448E7">
      <w:pPr>
        <w:pStyle w:val="ConsPlusNormal"/>
        <w:spacing w:before="220"/>
        <w:ind w:firstLine="540"/>
        <w:jc w:val="both"/>
      </w:pPr>
      <w:bookmarkStart w:id="1" w:name="P80"/>
      <w:bookmarkEnd w:id="1"/>
      <w:r>
        <w:t>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14:paraId="6D8EDF4A" w14:textId="77777777" w:rsidR="001448E7" w:rsidRDefault="001448E7">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14:paraId="1D19161E" w14:textId="77777777" w:rsidR="001448E7" w:rsidRDefault="001448E7">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14:paraId="667236AB" w14:textId="77777777" w:rsidR="001448E7" w:rsidRDefault="001448E7">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следующий календарный год;</w:t>
      </w:r>
    </w:p>
    <w:p w14:paraId="46A819AF" w14:textId="77777777" w:rsidR="001448E7" w:rsidRDefault="001448E7">
      <w:pPr>
        <w:pStyle w:val="ConsPlusNormal"/>
        <w:spacing w:before="220"/>
        <w:ind w:firstLine="540"/>
        <w:jc w:val="both"/>
      </w:pPr>
      <w:r>
        <w:t xml:space="preserve">4) график работы медицинской организации, в том числе отделений (кабинетов) для </w:t>
      </w:r>
      <w:r>
        <w:lastRenderedPageBreak/>
        <w:t>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14:paraId="39EE2711" w14:textId="190F8FD6" w:rsidR="001448E7" w:rsidRDefault="001448E7">
      <w:pPr>
        <w:pStyle w:val="ConsPlusNormal"/>
        <w:spacing w:before="220"/>
        <w:ind w:firstLine="540"/>
        <w:jc w:val="both"/>
      </w:pPr>
      <w:r>
        <w:t>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14:paraId="005D7E83" w14:textId="77777777" w:rsidR="001448E7" w:rsidRDefault="001448E7">
      <w:pPr>
        <w:pStyle w:val="ConsPlusNormal"/>
        <w:spacing w:before="220"/>
        <w:ind w:firstLine="540"/>
        <w:jc w:val="both"/>
      </w:pPr>
      <w:r>
        <w:t>--------------------------------</w:t>
      </w:r>
    </w:p>
    <w:p w14:paraId="1DCB1812" w14:textId="77777777" w:rsidR="001448E7" w:rsidRDefault="001448E7">
      <w:pPr>
        <w:pStyle w:val="ConsPlusNormal"/>
        <w:spacing w:before="220"/>
        <w:ind w:firstLine="540"/>
        <w:jc w:val="both"/>
      </w:pPr>
      <w:r>
        <w:t xml:space="preserve">&lt;29&gt; </w:t>
      </w:r>
      <w:hyperlink r:id="rId13">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14:paraId="13673206" w14:textId="77777777" w:rsidR="001448E7" w:rsidRDefault="001448E7">
      <w:pPr>
        <w:pStyle w:val="ConsPlusNormal"/>
        <w:jc w:val="both"/>
      </w:pPr>
    </w:p>
    <w:p w14:paraId="78F6DCFA" w14:textId="050DB5F9" w:rsidR="001448E7" w:rsidRDefault="001448E7">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14:paraId="318869FE" w14:textId="7A0AD1E4" w:rsidR="001448E7" w:rsidRDefault="001448E7">
      <w:pPr>
        <w:pStyle w:val="ConsPlusNormal"/>
        <w:spacing w:before="220"/>
        <w:ind w:firstLine="540"/>
        <w:jc w:val="both"/>
      </w:pPr>
      <w:r>
        <w:t xml:space="preserve">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anchor="P80">
        <w:r>
          <w:rPr>
            <w:color w:val="0000FF"/>
          </w:rPr>
          <w:t>пунктом 360</w:t>
        </w:r>
      </w:hyperlink>
      <w:r>
        <w:t xml:space="preserve"> настоящих Правил, ежемесячно представляются следующие сведения:</w:t>
      </w:r>
    </w:p>
    <w:p w14:paraId="595702D3" w14:textId="77777777" w:rsidR="001448E7" w:rsidRDefault="001448E7">
      <w:pPr>
        <w:pStyle w:val="ConsPlusNormal"/>
        <w:spacing w:before="220"/>
        <w:ind w:firstLine="540"/>
        <w:jc w:val="both"/>
      </w:pPr>
      <w:r>
        <w:t>1) диагноз заболевания по МКБ, по поводу которого застрахованное лицо находится на диспансерном наблюдении;</w:t>
      </w:r>
    </w:p>
    <w:p w14:paraId="7A14326A" w14:textId="77777777" w:rsidR="001448E7" w:rsidRDefault="001448E7">
      <w:pPr>
        <w:pStyle w:val="ConsPlusNormal"/>
        <w:spacing w:before="220"/>
        <w:ind w:firstLine="540"/>
        <w:jc w:val="both"/>
      </w:pPr>
      <w:r>
        <w:t>2) дата включения застрахованного лица в группу диспансерного наблюдения;</w:t>
      </w:r>
    </w:p>
    <w:p w14:paraId="73DEFD92" w14:textId="77777777" w:rsidR="001448E7" w:rsidRDefault="001448E7">
      <w:pPr>
        <w:pStyle w:val="ConsPlusNormal"/>
        <w:spacing w:before="22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14:paraId="4CB2CDFD" w14:textId="77777777" w:rsidR="001448E7" w:rsidRDefault="001448E7">
      <w:pPr>
        <w:pStyle w:val="ConsPlusNormal"/>
        <w:spacing w:before="220"/>
        <w:ind w:firstLine="540"/>
        <w:jc w:val="both"/>
      </w:pPr>
      <w: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14:paraId="029537CF" w14:textId="77777777" w:rsidR="001448E7" w:rsidRDefault="001448E7">
      <w:pPr>
        <w:pStyle w:val="ConsPlusNormal"/>
        <w:spacing w:before="220"/>
        <w:ind w:firstLine="540"/>
        <w:jc w:val="both"/>
      </w:pPr>
      <w:r>
        <w:t>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14:paraId="318AABF5" w14:textId="77777777" w:rsidR="001448E7" w:rsidRDefault="001448E7">
      <w:pPr>
        <w:pStyle w:val="ConsPlusNormal"/>
        <w:spacing w:before="220"/>
        <w:ind w:firstLine="540"/>
        <w:jc w:val="both"/>
      </w:pPr>
      <w:r>
        <w:t>--------------------------------</w:t>
      </w:r>
    </w:p>
    <w:p w14:paraId="2FF3B2D8" w14:textId="77777777" w:rsidR="001448E7" w:rsidRDefault="001448E7">
      <w:pPr>
        <w:pStyle w:val="ConsPlusNormal"/>
        <w:spacing w:before="220"/>
        <w:ind w:firstLine="540"/>
        <w:jc w:val="both"/>
      </w:pPr>
      <w:r>
        <w:t xml:space="preserve">&lt;30&gt; </w:t>
      </w:r>
      <w:hyperlink r:id="rId14">
        <w:r>
          <w:rPr>
            <w:color w:val="0000FF"/>
          </w:rPr>
          <w:t>Порядок</w:t>
        </w:r>
      </w:hyperlink>
      <w:r>
        <w:t xml:space="preserve"> возложения руководителем медицинской организации при организации </w:t>
      </w:r>
      <w:r>
        <w:lastRenderedPageBreak/>
        <w:t>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14:paraId="3320D4F9" w14:textId="77777777" w:rsidR="001448E7" w:rsidRDefault="001448E7">
      <w:pPr>
        <w:pStyle w:val="ConsPlusNormal"/>
        <w:jc w:val="both"/>
      </w:pPr>
    </w:p>
    <w:p w14:paraId="0D971965" w14:textId="77777777" w:rsidR="001448E7" w:rsidRDefault="001448E7">
      <w:pPr>
        <w:pStyle w:val="ConsPlusNormal"/>
        <w:ind w:firstLine="540"/>
        <w:jc w:val="both"/>
      </w:pPr>
      <w:r>
        <w:t>6) дата предыдущего диспансерного приема (осмотра, консультации);</w:t>
      </w:r>
    </w:p>
    <w:p w14:paraId="78B5EF5C" w14:textId="77777777" w:rsidR="001448E7" w:rsidRDefault="001448E7">
      <w:pPr>
        <w:pStyle w:val="ConsPlusNormal"/>
        <w:spacing w:before="220"/>
        <w:ind w:firstLine="540"/>
        <w:jc w:val="both"/>
      </w:pPr>
      <w:r>
        <w:t>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14:paraId="76AC9B0C" w14:textId="77777777" w:rsidR="001448E7" w:rsidRDefault="001448E7">
      <w:pPr>
        <w:pStyle w:val="ConsPlusNormal"/>
        <w:spacing w:before="220"/>
        <w:ind w:firstLine="540"/>
        <w:jc w:val="both"/>
      </w:pPr>
      <w:r>
        <w:t>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14:paraId="56C51AA9" w14:textId="77777777" w:rsidR="001448E7" w:rsidRDefault="001448E7">
      <w:pPr>
        <w:pStyle w:val="ConsPlusNormal"/>
        <w:spacing w:before="220"/>
        <w:ind w:firstLine="540"/>
        <w:jc w:val="both"/>
      </w:pPr>
      <w:r>
        <w:t>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14:paraId="629CB69C" w14:textId="77777777" w:rsidR="001448E7" w:rsidRDefault="001448E7">
      <w:pPr>
        <w:pStyle w:val="ConsPlusNormal"/>
        <w:spacing w:before="220"/>
        <w:ind w:firstLine="540"/>
        <w:jc w:val="both"/>
      </w:pPr>
      <w:r>
        <w:t>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14:paraId="31166A1F" w14:textId="77777777" w:rsidR="001448E7" w:rsidRDefault="001448E7">
      <w:pPr>
        <w:pStyle w:val="ConsPlusNormal"/>
        <w:spacing w:before="220"/>
        <w:ind w:firstLine="540"/>
        <w:jc w:val="both"/>
      </w:pPr>
      <w:r>
        <w:t>11) результат диспансерного приема (осмотра, консультации) (по факту обращения).</w:t>
      </w:r>
    </w:p>
    <w:p w14:paraId="43F1ECDF" w14:textId="77777777" w:rsidR="001448E7" w:rsidRDefault="001448E7">
      <w:pPr>
        <w:pStyle w:val="ConsPlusNormal"/>
        <w:spacing w:before="220"/>
        <w:ind w:firstLine="540"/>
        <w:jc w:val="both"/>
      </w:pPr>
      <w:r>
        <w:t>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14:paraId="3318F709" w14:textId="77777777" w:rsidR="001448E7" w:rsidRDefault="001448E7">
      <w:pPr>
        <w:pStyle w:val="ConsPlusNormal"/>
        <w:spacing w:before="220"/>
        <w:ind w:firstLine="540"/>
        <w:jc w:val="both"/>
      </w:pPr>
      <w:r>
        <w:t>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14:paraId="5FC9EDCF" w14:textId="77777777" w:rsidR="001448E7" w:rsidRDefault="001448E7">
      <w:pPr>
        <w:pStyle w:val="ConsPlusNormal"/>
        <w:spacing w:before="220"/>
        <w:ind w:firstLine="540"/>
        <w:jc w:val="both"/>
      </w:pPr>
      <w:r>
        <w:t>2) начавших прохождение диспансеризации;</w:t>
      </w:r>
    </w:p>
    <w:p w14:paraId="60B4FA5C" w14:textId="77777777" w:rsidR="001448E7" w:rsidRDefault="001448E7">
      <w:pPr>
        <w:pStyle w:val="ConsPlusNormal"/>
        <w:spacing w:before="220"/>
        <w:ind w:firstLine="540"/>
        <w:jc w:val="both"/>
      </w:pPr>
      <w:r>
        <w:t>3) завершивших первый этап диспансеризации;</w:t>
      </w:r>
    </w:p>
    <w:p w14:paraId="19F5854C" w14:textId="77777777" w:rsidR="001448E7" w:rsidRDefault="001448E7">
      <w:pPr>
        <w:pStyle w:val="ConsPlusNormal"/>
        <w:spacing w:before="220"/>
        <w:ind w:firstLine="540"/>
        <w:jc w:val="both"/>
      </w:pPr>
      <w:r>
        <w:t>4) направленных на второй этап диспансеризации;</w:t>
      </w:r>
    </w:p>
    <w:p w14:paraId="7B078155" w14:textId="77777777" w:rsidR="001448E7" w:rsidRDefault="001448E7">
      <w:pPr>
        <w:pStyle w:val="ConsPlusNormal"/>
        <w:spacing w:before="220"/>
        <w:ind w:firstLine="540"/>
        <w:jc w:val="both"/>
      </w:pPr>
      <w:r>
        <w:t>5) завершивших второй этап диспансеризации;</w:t>
      </w:r>
    </w:p>
    <w:p w14:paraId="69F99A14" w14:textId="77777777" w:rsidR="001448E7" w:rsidRDefault="001448E7">
      <w:pPr>
        <w:pStyle w:val="ConsPlusNormal"/>
        <w:spacing w:before="220"/>
        <w:ind w:firstLine="540"/>
        <w:jc w:val="both"/>
      </w:pPr>
      <w:r>
        <w:t>6) присвоенной группе здоровья по результатам прохождения диспансеризации.</w:t>
      </w:r>
    </w:p>
    <w:p w14:paraId="2798E961" w14:textId="0C232020" w:rsidR="001448E7" w:rsidRDefault="001448E7">
      <w:pPr>
        <w:pStyle w:val="ConsPlusNormal"/>
        <w:spacing w:before="220"/>
        <w:ind w:firstLine="540"/>
        <w:jc w:val="both"/>
      </w:pPr>
      <w: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14:paraId="303DE83C" w14:textId="3A942EB0" w:rsidR="001448E7" w:rsidRDefault="001448E7">
      <w:pPr>
        <w:pStyle w:val="ConsPlusNormal"/>
        <w:spacing w:before="220"/>
        <w:ind w:firstLine="540"/>
        <w:jc w:val="both"/>
      </w:pPr>
      <w:r>
        <w:lastRenderedPageBreak/>
        <w:t>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14:paraId="52030FE6" w14:textId="61CFDF37" w:rsidR="001448E7" w:rsidRDefault="001448E7">
      <w:pPr>
        <w:pStyle w:val="ConsPlusNormal"/>
        <w:spacing w:before="220"/>
        <w:ind w:firstLine="540"/>
        <w:jc w:val="both"/>
      </w:pPr>
      <w:r>
        <w:t>Страховая медицинская организация получает и использует для информационного сопровождения данные о застрахованных лицах:</w:t>
      </w:r>
    </w:p>
    <w:p w14:paraId="5A85DD0B" w14:textId="77777777" w:rsidR="001448E7" w:rsidRDefault="001448E7">
      <w:pPr>
        <w:pStyle w:val="ConsPlusNormal"/>
        <w:spacing w:before="22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14:paraId="5C7DDDD0" w14:textId="77777777" w:rsidR="001448E7" w:rsidRDefault="001448E7">
      <w:pPr>
        <w:pStyle w:val="ConsPlusNormal"/>
        <w:spacing w:before="220"/>
        <w:ind w:firstLine="540"/>
        <w:jc w:val="both"/>
      </w:pPr>
      <w:r>
        <w:t>2) начавших прохождение диспансеризации;</w:t>
      </w:r>
    </w:p>
    <w:p w14:paraId="63B36733" w14:textId="77777777" w:rsidR="001448E7" w:rsidRDefault="001448E7">
      <w:pPr>
        <w:pStyle w:val="ConsPlusNormal"/>
        <w:spacing w:before="220"/>
        <w:ind w:firstLine="540"/>
        <w:jc w:val="both"/>
      </w:pPr>
      <w:r>
        <w:t>3) завершивших первый этап диспансеризации;</w:t>
      </w:r>
    </w:p>
    <w:p w14:paraId="748B0C48" w14:textId="77777777" w:rsidR="001448E7" w:rsidRDefault="001448E7">
      <w:pPr>
        <w:pStyle w:val="ConsPlusNormal"/>
        <w:spacing w:before="220"/>
        <w:ind w:firstLine="540"/>
        <w:jc w:val="both"/>
      </w:pPr>
      <w:r>
        <w:t>4) направленных на второй этап диспансеризации;</w:t>
      </w:r>
    </w:p>
    <w:p w14:paraId="1563108F" w14:textId="77777777" w:rsidR="001448E7" w:rsidRDefault="001448E7">
      <w:pPr>
        <w:pStyle w:val="ConsPlusNormal"/>
        <w:spacing w:before="220"/>
        <w:ind w:firstLine="540"/>
        <w:jc w:val="both"/>
      </w:pPr>
      <w:r>
        <w:t>5) завершивших второй этап диспансеризации;</w:t>
      </w:r>
    </w:p>
    <w:p w14:paraId="147EEEBB" w14:textId="77777777" w:rsidR="001448E7" w:rsidRDefault="001448E7">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14:paraId="649938EC" w14:textId="77777777" w:rsidR="001448E7" w:rsidRDefault="001448E7">
      <w:pPr>
        <w:pStyle w:val="ConsPlusNormal"/>
        <w:spacing w:before="220"/>
        <w:ind w:firstLine="540"/>
        <w:jc w:val="both"/>
      </w:pPr>
      <w:r>
        <w:t>7) прошедших диспансерное наблюдение по каждому заболеванию, по которому застрахованное лицо подлежит диспансерному наблюдению.</w:t>
      </w:r>
    </w:p>
    <w:p w14:paraId="6529B064" w14:textId="7EB3338B" w:rsidR="001448E7" w:rsidRDefault="001448E7">
      <w:pPr>
        <w:pStyle w:val="ConsPlusNormal"/>
        <w:spacing w:before="220"/>
        <w:ind w:firstLine="540"/>
        <w:jc w:val="both"/>
      </w:pPr>
      <w:r>
        <w:t>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14:paraId="0B60D36F" w14:textId="3BCD5149" w:rsidR="001448E7" w:rsidRDefault="001448E7">
      <w:pPr>
        <w:pStyle w:val="ConsPlusNormal"/>
        <w:spacing w:before="220"/>
        <w:ind w:firstLine="540"/>
        <w:jc w:val="both"/>
      </w:pPr>
      <w:r>
        <w:t>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14:paraId="1C9BFA68" w14:textId="4EB425AD" w:rsidR="001448E7" w:rsidRDefault="001448E7">
      <w:pPr>
        <w:pStyle w:val="ConsPlusNormal"/>
        <w:spacing w:before="220"/>
        <w:ind w:firstLine="540"/>
        <w:jc w:val="both"/>
      </w:pPr>
      <w:r>
        <w:t>Информирование на предстоящий отчетный месяц проводится не позднее последнего дня месяца, предшествующего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14:paraId="26E21A49" w14:textId="7016349D" w:rsidR="001448E7" w:rsidRDefault="001448E7">
      <w:pPr>
        <w:pStyle w:val="ConsPlusNormal"/>
        <w:spacing w:before="220"/>
        <w:ind w:firstLine="540"/>
        <w:jc w:val="both"/>
      </w:pPr>
      <w:r>
        <w:lastRenderedPageBreak/>
        <w:t>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14:paraId="4B172654" w14:textId="1EED51EA" w:rsidR="001448E7" w:rsidRDefault="001448E7">
      <w:pPr>
        <w:pStyle w:val="ConsPlusNormal"/>
        <w:spacing w:before="220"/>
        <w:ind w:firstLine="540"/>
        <w:jc w:val="both"/>
      </w:pPr>
      <w:r>
        <w:t>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14:paraId="52264D1D" w14:textId="77777777" w:rsidR="001448E7" w:rsidRDefault="001448E7">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14:paraId="22694141" w14:textId="77777777" w:rsidR="001448E7" w:rsidRDefault="001448E7">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14:paraId="3AF92DC9" w14:textId="116C409F" w:rsidR="001448E7" w:rsidRDefault="001448E7">
      <w:pPr>
        <w:pStyle w:val="ConsPlusNormal"/>
        <w:spacing w:before="220"/>
        <w:ind w:firstLine="540"/>
        <w:jc w:val="both"/>
      </w:pPr>
      <w:r>
        <w:t>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14:paraId="045E4354" w14:textId="00F7D999" w:rsidR="001448E7" w:rsidRDefault="001448E7">
      <w:pPr>
        <w:pStyle w:val="ConsPlusNormal"/>
        <w:spacing w:before="220"/>
        <w:ind w:firstLine="540"/>
        <w:jc w:val="both"/>
      </w:pPr>
      <w:bookmarkStart w:id="2" w:name="P130"/>
      <w:bookmarkEnd w:id="2"/>
      <w:r>
        <w:t>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14:paraId="2F498FAF" w14:textId="77777777" w:rsidR="001448E7" w:rsidRDefault="001448E7">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14:paraId="3419FFD2" w14:textId="77777777" w:rsidR="001448E7" w:rsidRDefault="001448E7">
      <w:pPr>
        <w:pStyle w:val="ConsPlusNormal"/>
        <w:spacing w:before="220"/>
        <w:ind w:firstLine="540"/>
        <w:jc w:val="both"/>
      </w:pPr>
      <w:r>
        <w:t>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14:paraId="6477ED8F" w14:textId="77777777" w:rsidR="001448E7" w:rsidRDefault="001448E7">
      <w:pPr>
        <w:pStyle w:val="ConsPlusNormal"/>
        <w:spacing w:before="22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14:paraId="67E171B8" w14:textId="77777777" w:rsidR="001448E7" w:rsidRDefault="001448E7">
      <w:pPr>
        <w:pStyle w:val="ConsPlusNormal"/>
        <w:spacing w:before="220"/>
        <w:ind w:firstLine="540"/>
        <w:jc w:val="both"/>
      </w:pPr>
      <w:r>
        <w:t>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14:paraId="4ED499D4" w14:textId="77777777" w:rsidR="001448E7" w:rsidRDefault="001448E7">
      <w:pPr>
        <w:pStyle w:val="ConsPlusNormal"/>
        <w:spacing w:before="22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14:paraId="4D1E28C4" w14:textId="77777777" w:rsidR="001448E7" w:rsidRDefault="001448E7">
      <w:pPr>
        <w:pStyle w:val="ConsPlusNormal"/>
        <w:spacing w:before="220"/>
        <w:ind w:firstLine="540"/>
        <w:jc w:val="both"/>
      </w:pPr>
      <w:r>
        <w:t>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14:paraId="190EBD60" w14:textId="3F638126" w:rsidR="001448E7" w:rsidRDefault="001448E7">
      <w:pPr>
        <w:pStyle w:val="ConsPlusNormal"/>
        <w:spacing w:before="220"/>
        <w:ind w:firstLine="540"/>
        <w:jc w:val="both"/>
      </w:pPr>
      <w:r>
        <w:t xml:space="preserve">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w:t>
      </w:r>
      <w:r>
        <w:lastRenderedPageBreak/>
        <w:t>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14:paraId="6583BB01" w14:textId="675E5BFB" w:rsidR="001448E7" w:rsidRDefault="001448E7">
      <w:pPr>
        <w:pStyle w:val="ConsPlusNormal"/>
        <w:spacing w:before="220"/>
        <w:ind w:firstLine="540"/>
        <w:jc w:val="both"/>
      </w:pPr>
      <w:r>
        <w:t>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14:paraId="09A9F8DF" w14:textId="29FB94EF" w:rsidR="001448E7" w:rsidRDefault="001448E7">
      <w:pPr>
        <w:pStyle w:val="ConsPlusNormal"/>
        <w:spacing w:before="220"/>
        <w:ind w:firstLine="540"/>
        <w:jc w:val="both"/>
      </w:pPr>
      <w:r>
        <w:t>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14:paraId="58BD3EE1" w14:textId="338D6C1E" w:rsidR="001448E7" w:rsidRDefault="001448E7">
      <w:pPr>
        <w:pStyle w:val="ConsPlusNormal"/>
        <w:spacing w:before="220"/>
        <w:ind w:firstLine="540"/>
        <w:jc w:val="both"/>
      </w:pPr>
      <w:r>
        <w:t>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14:paraId="6F221C98" w14:textId="77777777" w:rsidR="001448E7" w:rsidRDefault="001448E7">
      <w:pPr>
        <w:pStyle w:val="ConsPlusNormal"/>
        <w:spacing w:before="220"/>
        <w:ind w:firstLine="540"/>
        <w:jc w:val="both"/>
      </w:pPr>
      <w:r>
        <w:t>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14:paraId="0AAFF1C7" w14:textId="77777777" w:rsidR="001448E7" w:rsidRDefault="001448E7">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14:paraId="1ADB0AD4" w14:textId="537985D3" w:rsidR="001448E7" w:rsidRDefault="001448E7">
      <w:pPr>
        <w:pStyle w:val="ConsPlusNormal"/>
        <w:spacing w:before="220"/>
        <w:ind w:firstLine="540"/>
        <w:jc w:val="both"/>
      </w:pPr>
      <w:r>
        <w:t>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14:paraId="603B2EF2" w14:textId="77777777" w:rsidR="001448E7" w:rsidRDefault="001448E7">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14:paraId="5984E223" w14:textId="77777777" w:rsidR="001448E7" w:rsidRDefault="001448E7">
      <w:pPr>
        <w:pStyle w:val="ConsPlusNormal"/>
        <w:spacing w:before="220"/>
        <w:ind w:firstLine="540"/>
        <w:jc w:val="both"/>
      </w:pPr>
      <w:r>
        <w:t xml:space="preserve">2) застрахованных лицах, получивших направление в выбранную медицинскую организацию </w:t>
      </w:r>
      <w:r>
        <w:lastRenderedPageBreak/>
        <w:t>на госпитализацию в разрезе профилей (отделений) медицинской помощи, включая дату госпитализации;</w:t>
      </w:r>
    </w:p>
    <w:p w14:paraId="59E44BF4" w14:textId="77777777" w:rsidR="001448E7" w:rsidRDefault="001448E7">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14:paraId="2642B76B" w14:textId="77777777" w:rsidR="001448E7" w:rsidRDefault="001448E7">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14:paraId="68834D4C" w14:textId="780FE211" w:rsidR="001448E7" w:rsidRDefault="001448E7">
      <w:pPr>
        <w:pStyle w:val="ConsPlusNormal"/>
        <w:spacing w:before="220"/>
        <w:ind w:firstLine="540"/>
        <w:jc w:val="both"/>
      </w:pPr>
      <w:r>
        <w:t xml:space="preserve">Страховая медицинская организация на основании информации, полученной в соответствии с </w:t>
      </w:r>
      <w:hyperlink w:anchor="P130">
        <w:r>
          <w:rPr>
            <w:color w:val="0000FF"/>
          </w:rPr>
          <w:t>пунктом 374</w:t>
        </w:r>
      </w:hyperlink>
      <w: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14:paraId="10395D1D" w14:textId="14608E08" w:rsidR="001448E7" w:rsidRDefault="001448E7">
      <w:pPr>
        <w:pStyle w:val="ConsPlusNormal"/>
        <w:spacing w:before="220"/>
        <w:ind w:firstLine="540"/>
        <w:jc w:val="both"/>
      </w:pPr>
      <w:r>
        <w:t xml:space="preserve">Страховая медицинская организация на основании достоверной информации, полученной в соответствии с </w:t>
      </w:r>
      <w:hyperlink w:anchor="P130">
        <w:r>
          <w:rPr>
            <w:color w:val="0000FF"/>
          </w:rPr>
          <w:t>пунктом 374</w:t>
        </w:r>
      </w:hyperlink>
      <w:r>
        <w:t xml:space="preserve"> настоящих Правил, осуществляет анализ несостоявшихся госпитализаций застрахованных лиц.</w:t>
      </w:r>
    </w:p>
    <w:p w14:paraId="03B5E8B9" w14:textId="57357317" w:rsidR="001448E7" w:rsidRDefault="001448E7">
      <w:pPr>
        <w:pStyle w:val="ConsPlusNormal"/>
        <w:spacing w:before="220"/>
        <w:ind w:firstLine="540"/>
        <w:jc w:val="both"/>
      </w:pPr>
      <w:r>
        <w:t>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14:paraId="74ADA3BF" w14:textId="388D1D50" w:rsidR="001448E7" w:rsidRDefault="001448E7">
      <w:pPr>
        <w:pStyle w:val="ConsPlusNormal"/>
        <w:spacing w:before="220"/>
        <w:ind w:firstLine="540"/>
        <w:jc w:val="both"/>
      </w:pPr>
      <w:r>
        <w:t>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14:paraId="446FCC79" w14:textId="18AA4561" w:rsidR="001448E7" w:rsidRDefault="001448E7">
      <w:pPr>
        <w:pStyle w:val="ConsPlusNormal"/>
        <w:spacing w:before="220"/>
        <w:ind w:firstLine="540"/>
        <w:jc w:val="both"/>
      </w:pPr>
      <w:r>
        <w:t xml:space="preserve">Страховая медицинская организация на основании сведений, полученных в соответствии с </w:t>
      </w:r>
      <w:hyperlink w:anchor="P130">
        <w:r>
          <w:rPr>
            <w:color w:val="0000FF"/>
          </w:rPr>
          <w:t>пунктом 374</w:t>
        </w:r>
      </w:hyperlink>
      <w: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14:paraId="100421FD" w14:textId="77777777" w:rsidR="001448E7" w:rsidRDefault="001448E7">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14:paraId="0998AD32" w14:textId="77777777" w:rsidR="001448E7" w:rsidRDefault="001448E7">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14:paraId="4139192D" w14:textId="5734605F" w:rsidR="001448E7" w:rsidRDefault="001448E7">
      <w:pPr>
        <w:pStyle w:val="ConsPlusNormal"/>
        <w:spacing w:before="220"/>
        <w:ind w:firstLine="540"/>
        <w:jc w:val="both"/>
      </w:pPr>
      <w:r>
        <w:t xml:space="preserve">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15">
        <w:r>
          <w:rPr>
            <w:color w:val="0000FF"/>
          </w:rPr>
          <w:t>пунктом 6.1 части 8 статьи 33</w:t>
        </w:r>
      </w:hyperlink>
      <w:r>
        <w:t xml:space="preserve"> Федерального закона.</w:t>
      </w:r>
    </w:p>
    <w:p w14:paraId="4687AE29" w14:textId="0F61F6F4" w:rsidR="001448E7" w:rsidRDefault="001448E7">
      <w:pPr>
        <w:pStyle w:val="ConsPlusNormal"/>
        <w:spacing w:before="220"/>
        <w:ind w:firstLine="540"/>
        <w:jc w:val="both"/>
      </w:pPr>
      <w:r>
        <w:t xml:space="preserve">Страховая медицинская организация осуществляет досудебную защиту прав застрахованного </w:t>
      </w:r>
      <w:r>
        <w:lastRenderedPageBreak/>
        <w:t>лица.</w:t>
      </w:r>
    </w:p>
    <w:p w14:paraId="5E313A6D" w14:textId="3C4BAB55" w:rsidR="001448E7" w:rsidRDefault="001448E7">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16">
        <w:r>
          <w:rPr>
            <w:color w:val="0000FF"/>
          </w:rPr>
          <w:t>законом</w:t>
        </w:r>
      </w:hyperlink>
      <w:r>
        <w:t xml:space="preserve"> от 2 мая 2006 г. N 59-ФЗ "О порядке рассмотрения обращений граждан Российской Федерации".</w:t>
      </w:r>
    </w:p>
    <w:p w14:paraId="219B5824" w14:textId="77777777" w:rsidR="001448E7" w:rsidRDefault="001448E7">
      <w:pPr>
        <w:pStyle w:val="ConsPlusNormal"/>
      </w:pPr>
      <w:hyperlink r:id="rId17">
        <w:r>
          <w:rPr>
            <w:i/>
            <w:color w:val="0000FF"/>
          </w:rPr>
          <w:br/>
          <w:t>Приказ Минздрава России от 21.08.2025 N 496н "Об утверждении Правил обязательного медицинского страхования" {КонсультантПлюс}</w:t>
        </w:r>
      </w:hyperlink>
      <w:r>
        <w:br/>
      </w:r>
    </w:p>
    <w:p w14:paraId="15289BEF" w14:textId="77777777" w:rsidR="00520800" w:rsidRDefault="00520800"/>
    <w:sectPr w:rsidR="00520800" w:rsidSect="001448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E7"/>
    <w:rsid w:val="001448E7"/>
    <w:rsid w:val="00520800"/>
    <w:rsid w:val="00664BBE"/>
    <w:rsid w:val="006A3773"/>
    <w:rsid w:val="00875DAA"/>
    <w:rsid w:val="008D5108"/>
    <w:rsid w:val="009E3018"/>
    <w:rsid w:val="00AD68E9"/>
    <w:rsid w:val="00D46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D062"/>
  <w15:chartTrackingRefBased/>
  <w15:docId w15:val="{E84118A8-69E8-4FF6-82DA-46E706A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4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4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48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48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48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48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48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48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48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48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48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48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48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48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48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48E7"/>
    <w:rPr>
      <w:rFonts w:eastAsiaTheme="majorEastAsia" w:cstheme="majorBidi"/>
      <w:color w:val="595959" w:themeColor="text1" w:themeTint="A6"/>
    </w:rPr>
  </w:style>
  <w:style w:type="character" w:customStyle="1" w:styleId="80">
    <w:name w:val="Заголовок 8 Знак"/>
    <w:basedOn w:val="a0"/>
    <w:link w:val="8"/>
    <w:uiPriority w:val="9"/>
    <w:semiHidden/>
    <w:rsid w:val="001448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48E7"/>
    <w:rPr>
      <w:rFonts w:eastAsiaTheme="majorEastAsia" w:cstheme="majorBidi"/>
      <w:color w:val="272727" w:themeColor="text1" w:themeTint="D8"/>
    </w:rPr>
  </w:style>
  <w:style w:type="paragraph" w:styleId="a3">
    <w:name w:val="Title"/>
    <w:basedOn w:val="a"/>
    <w:next w:val="a"/>
    <w:link w:val="a4"/>
    <w:uiPriority w:val="10"/>
    <w:qFormat/>
    <w:rsid w:val="00144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48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8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48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48E7"/>
    <w:pPr>
      <w:spacing w:before="160"/>
      <w:jc w:val="center"/>
    </w:pPr>
    <w:rPr>
      <w:i/>
      <w:iCs/>
      <w:color w:val="404040" w:themeColor="text1" w:themeTint="BF"/>
    </w:rPr>
  </w:style>
  <w:style w:type="character" w:customStyle="1" w:styleId="22">
    <w:name w:val="Цитата 2 Знак"/>
    <w:basedOn w:val="a0"/>
    <w:link w:val="21"/>
    <w:uiPriority w:val="29"/>
    <w:rsid w:val="001448E7"/>
    <w:rPr>
      <w:i/>
      <w:iCs/>
      <w:color w:val="404040" w:themeColor="text1" w:themeTint="BF"/>
    </w:rPr>
  </w:style>
  <w:style w:type="paragraph" w:styleId="a7">
    <w:name w:val="List Paragraph"/>
    <w:basedOn w:val="a"/>
    <w:uiPriority w:val="34"/>
    <w:qFormat/>
    <w:rsid w:val="001448E7"/>
    <w:pPr>
      <w:ind w:left="720"/>
      <w:contextualSpacing/>
    </w:pPr>
  </w:style>
  <w:style w:type="character" w:styleId="a8">
    <w:name w:val="Intense Emphasis"/>
    <w:basedOn w:val="a0"/>
    <w:uiPriority w:val="21"/>
    <w:qFormat/>
    <w:rsid w:val="001448E7"/>
    <w:rPr>
      <w:i/>
      <w:iCs/>
      <w:color w:val="2F5496" w:themeColor="accent1" w:themeShade="BF"/>
    </w:rPr>
  </w:style>
  <w:style w:type="paragraph" w:styleId="a9">
    <w:name w:val="Intense Quote"/>
    <w:basedOn w:val="a"/>
    <w:next w:val="a"/>
    <w:link w:val="aa"/>
    <w:uiPriority w:val="30"/>
    <w:qFormat/>
    <w:rsid w:val="00144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448E7"/>
    <w:rPr>
      <w:i/>
      <w:iCs/>
      <w:color w:val="2F5496" w:themeColor="accent1" w:themeShade="BF"/>
    </w:rPr>
  </w:style>
  <w:style w:type="character" w:styleId="ab">
    <w:name w:val="Intense Reference"/>
    <w:basedOn w:val="a0"/>
    <w:uiPriority w:val="32"/>
    <w:qFormat/>
    <w:rsid w:val="001448E7"/>
    <w:rPr>
      <w:b/>
      <w:bCs/>
      <w:smallCaps/>
      <w:color w:val="2F5496" w:themeColor="accent1" w:themeShade="BF"/>
      <w:spacing w:val="5"/>
    </w:rPr>
  </w:style>
  <w:style w:type="paragraph" w:customStyle="1" w:styleId="ConsPlusNormal">
    <w:name w:val="ConsPlusNormal"/>
    <w:rsid w:val="001448E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1448E7"/>
    <w:pPr>
      <w:widowControl w:val="0"/>
      <w:autoSpaceDE w:val="0"/>
      <w:autoSpaceDN w:val="0"/>
      <w:spacing w:after="0" w:line="240" w:lineRule="auto"/>
    </w:pPr>
    <w:rPr>
      <w:rFonts w:ascii="Calibri" w:eastAsia="Times New Roman" w:hAnsi="Calibri" w:cs="Calibri"/>
      <w:b/>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7536&amp;dst=382" TargetMode="External"/><Relationship Id="rId13" Type="http://schemas.openxmlformats.org/officeDocument/2006/relationships/hyperlink" Target="https://login.consultant.ru/link/?req=doc&amp;base=RZR&amp;n=43196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R&amp;n=507536&amp;dst=384" TargetMode="External"/><Relationship Id="rId12" Type="http://schemas.openxmlformats.org/officeDocument/2006/relationships/hyperlink" Target="https://login.consultant.ru/link/?req=doc&amp;base=RZR&amp;n=519392" TargetMode="External"/><Relationship Id="rId17" Type="http://schemas.openxmlformats.org/officeDocument/2006/relationships/hyperlink" Target="https://login.consultant.ru/link/?req=doc&amp;base=RZR&amp;n=513432&amp;dst=101283" TargetMode="External"/><Relationship Id="rId2" Type="http://schemas.openxmlformats.org/officeDocument/2006/relationships/settings" Target="settings.xml"/><Relationship Id="rId16" Type="http://schemas.openxmlformats.org/officeDocument/2006/relationships/hyperlink" Target="https://login.consultant.ru/link/?req=doc&amp;base=RZR&amp;n=494960" TargetMode="External"/><Relationship Id="rId1" Type="http://schemas.openxmlformats.org/officeDocument/2006/relationships/styles" Target="styles.xml"/><Relationship Id="rId6" Type="http://schemas.openxmlformats.org/officeDocument/2006/relationships/hyperlink" Target="https://login.consultant.ru/link/?req=doc&amp;base=RZR&amp;n=494960" TargetMode="External"/><Relationship Id="rId11" Type="http://schemas.openxmlformats.org/officeDocument/2006/relationships/hyperlink" Target="https://login.consultant.ru/link/?req=doc&amp;base=RZR&amp;n=141711&amp;dst=100003" TargetMode="External"/><Relationship Id="rId5" Type="http://schemas.openxmlformats.org/officeDocument/2006/relationships/hyperlink" Target="https://login.consultant.ru/link/?req=doc&amp;base=RZR&amp;n=507536&amp;dst=100375" TargetMode="External"/><Relationship Id="rId15" Type="http://schemas.openxmlformats.org/officeDocument/2006/relationships/hyperlink" Target="https://login.consultant.ru/link/?req=doc&amp;base=RZR&amp;n=507536&amp;dst=100682" TargetMode="External"/><Relationship Id="rId10" Type="http://schemas.openxmlformats.org/officeDocument/2006/relationships/hyperlink" Target="https://login.consultant.ru/link/?req=doc&amp;base=RZR&amp;n=507536&amp;dst=111" TargetMode="External"/><Relationship Id="rId19" Type="http://schemas.openxmlformats.org/officeDocument/2006/relationships/theme" Target="theme/theme1.xml"/><Relationship Id="rId4" Type="http://schemas.openxmlformats.org/officeDocument/2006/relationships/hyperlink" Target="https://login.consultant.ru/link/?req=doc&amp;base=RZR&amp;n=507536&amp;dst=100141" TargetMode="External"/><Relationship Id="rId9" Type="http://schemas.openxmlformats.org/officeDocument/2006/relationships/hyperlink" Target="https://login.consultant.ru/link/?req=doc&amp;base=RZR&amp;n=507536&amp;dst=100682" TargetMode="External"/><Relationship Id="rId14" Type="http://schemas.openxmlformats.org/officeDocument/2006/relationships/hyperlink" Target="https://login.consultant.ru/link/?req=doc&amp;base=RZR&amp;n=50313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13</Pages>
  <Words>6002</Words>
  <Characters>34213</Characters>
  <Application>Microsoft Office Word</Application>
  <DocSecurity>0</DocSecurity>
  <Lines>285</Lines>
  <Paragraphs>80</Paragraphs>
  <ScaleCrop>false</ScaleCrop>
  <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 Лок</dc:creator>
  <cp:keywords/>
  <dc:description/>
  <cp:lastModifiedBy>Але Лок</cp:lastModifiedBy>
  <cp:revision>2</cp:revision>
  <dcterms:created xsi:type="dcterms:W3CDTF">2026-03-17T12:05:00Z</dcterms:created>
  <dcterms:modified xsi:type="dcterms:W3CDTF">2026-03-24T04:09:00Z</dcterms:modified>
</cp:coreProperties>
</file>